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29" w:rsidRDefault="00314E44">
      <w:pPr>
        <w:rPr>
          <w:rFonts w:ascii="Times New Roman" w:eastAsia="Times New Roman" w:hAnsi="Times New Roman" w:cs="Times New Roman"/>
        </w:rPr>
      </w:pPr>
      <w:r>
        <w:rPr>
          <w:rFonts w:ascii="Times New Roman" w:eastAsia="Times New Roman" w:hAnsi="Times New Roman" w:cs="Times New Roman"/>
        </w:rPr>
        <w:t>ALLEGATO 2</w:t>
      </w:r>
    </w:p>
    <w:p w:rsidR="003A6629" w:rsidRDefault="00314E44">
      <w:pPr>
        <w:jc w:val="center"/>
        <w:rPr>
          <w:rFonts w:ascii="Times New Roman" w:eastAsia="Times New Roman" w:hAnsi="Times New Roman" w:cs="Times New Roman"/>
        </w:rPr>
      </w:pPr>
      <w:r>
        <w:rPr>
          <w:rFonts w:ascii="Times New Roman" w:eastAsia="Times New Roman" w:hAnsi="Times New Roman" w:cs="Times New Roman"/>
          <w:b/>
          <w:color w:val="0070C0"/>
          <w:sz w:val="28"/>
          <w:szCs w:val="28"/>
          <w:u w:val="single"/>
        </w:rPr>
        <w:t>MANIFESTAZIONE DI INTERESSE</w:t>
      </w:r>
    </w:p>
    <w:p w:rsidR="003A6629" w:rsidRDefault="00314E44">
      <w:pPr>
        <w:widowControl w:val="0"/>
        <w:jc w:val="both"/>
        <w:rPr>
          <w:rFonts w:asciiTheme="minorHAnsi" w:hAnsiTheme="minorHAnsi" w:cstheme="minorHAnsi"/>
          <w:b/>
          <w:i/>
          <w:color w:val="4F81BD" w:themeColor="accent1"/>
        </w:rPr>
      </w:pPr>
      <w:r>
        <w:rPr>
          <w:rFonts w:eastAsia="Times New Roman" w:cstheme="minorHAnsi"/>
          <w:b/>
          <w:i/>
          <w:color w:val="4F81BD" w:themeColor="accent1"/>
          <w:sz w:val="24"/>
          <w:szCs w:val="24"/>
        </w:rPr>
        <w:t xml:space="preserve">AVVISO DI INDAGINE MERAMENTE ESPLORATIVA DEL MERCATO, PER L’EVENTUALE AFFIDAMENTO DELLA FORNITURA DEL </w:t>
      </w:r>
      <w:r>
        <w:rPr>
          <w:rFonts w:cstheme="minorHAnsi"/>
          <w:b/>
          <w:i/>
          <w:color w:val="4F81BD" w:themeColor="accent1"/>
        </w:rPr>
        <w:t xml:space="preserve">SERVIZIO DI MANUTENZIONE ED ASSISTENZA TECNICA DI N. 2 DETECTOR RADIOATTIVI DELLA RADIOFARMACIA DEL P.O. DI </w:t>
      </w:r>
      <w:r>
        <w:rPr>
          <w:rFonts w:cstheme="minorHAnsi"/>
          <w:b/>
          <w:i/>
          <w:color w:val="4F81BD" w:themeColor="accent1"/>
        </w:rPr>
        <w:t>CASTELFRANCO VENETO</w:t>
      </w:r>
    </w:p>
    <w:p w:rsidR="003A6629" w:rsidRDefault="00314E44">
      <w:pPr>
        <w:rPr>
          <w:rFonts w:ascii="Times New Roman" w:eastAsia="Times New Roman" w:hAnsi="Times New Roman" w:cs="Times New Roman"/>
        </w:rPr>
      </w:pPr>
      <w:bookmarkStart w:id="0" w:name="_heading=h.gjdgxs"/>
      <w:bookmarkEnd w:id="0"/>
      <w:r>
        <w:rPr>
          <w:rFonts w:ascii="Times New Roman" w:eastAsia="Times New Roman" w:hAnsi="Times New Roman" w:cs="Times New Roman"/>
        </w:rPr>
        <w:t>Il sottoscritto ____________________________________________________________________</w:t>
      </w:r>
    </w:p>
    <w:p w:rsidR="003A6629" w:rsidRDefault="003A6629">
      <w:pPr>
        <w:rPr>
          <w:rFonts w:ascii="Times New Roman" w:eastAsia="Times New Roman" w:hAnsi="Times New Roman" w:cs="Times New Roman"/>
        </w:rPr>
      </w:pPr>
    </w:p>
    <w:p w:rsidR="003A6629" w:rsidRDefault="00314E44">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3A6629" w:rsidRDefault="003A6629">
      <w:pPr>
        <w:rPr>
          <w:rFonts w:ascii="Times New Roman" w:eastAsia="Times New Roman" w:hAnsi="Times New Roman" w:cs="Times New Roman"/>
        </w:rPr>
      </w:pPr>
    </w:p>
    <w:p w:rsidR="003A6629" w:rsidRDefault="00314E44">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w:t>
      </w:r>
      <w:r>
        <w:rPr>
          <w:rFonts w:ascii="Times New Roman" w:eastAsia="Times New Roman" w:hAnsi="Times New Roman" w:cs="Times New Roman"/>
        </w:rPr>
        <w:t>____ CAP ____________</w:t>
      </w:r>
    </w:p>
    <w:p w:rsidR="003A6629" w:rsidRDefault="003A6629">
      <w:pPr>
        <w:rPr>
          <w:rFonts w:ascii="Times New Roman" w:eastAsia="Times New Roman" w:hAnsi="Times New Roman" w:cs="Times New Roman"/>
        </w:rPr>
      </w:pPr>
    </w:p>
    <w:p w:rsidR="003A6629" w:rsidRDefault="00314E44">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3A6629" w:rsidRDefault="003A6629">
      <w:pPr>
        <w:rPr>
          <w:rFonts w:ascii="Times New Roman" w:eastAsia="Times New Roman" w:hAnsi="Times New Roman" w:cs="Times New Roman"/>
        </w:rPr>
      </w:pPr>
    </w:p>
    <w:p w:rsidR="003A6629" w:rsidRDefault="00314E44">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3A6629" w:rsidRDefault="003A6629">
      <w:pPr>
        <w:rPr>
          <w:rFonts w:ascii="Times New Roman" w:eastAsia="Times New Roman" w:hAnsi="Times New Roman" w:cs="Times New Roman"/>
        </w:rPr>
      </w:pPr>
    </w:p>
    <w:p w:rsidR="003A6629" w:rsidRDefault="00314E44">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w:t>
      </w:r>
      <w:r>
        <w:rPr>
          <w:rFonts w:ascii="Times New Roman" w:eastAsia="Times New Roman" w:hAnsi="Times New Roman" w:cs="Times New Roman"/>
        </w:rPr>
        <w:t>___________________________</w:t>
      </w:r>
    </w:p>
    <w:p w:rsidR="003A6629" w:rsidRDefault="003A6629">
      <w:pPr>
        <w:rPr>
          <w:rFonts w:ascii="Times New Roman" w:eastAsia="Times New Roman" w:hAnsi="Times New Roman" w:cs="Times New Roman"/>
        </w:rPr>
      </w:pPr>
    </w:p>
    <w:p w:rsidR="003A6629" w:rsidRDefault="00314E44">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3A6629" w:rsidRDefault="003A6629">
      <w:pPr>
        <w:rPr>
          <w:rFonts w:ascii="Times New Roman" w:eastAsia="Times New Roman" w:hAnsi="Times New Roman" w:cs="Times New Roman"/>
        </w:rPr>
      </w:pPr>
    </w:p>
    <w:p w:rsidR="003A6629" w:rsidRDefault="00314E44">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3A6629" w:rsidRDefault="003A6629">
      <w:pPr>
        <w:rPr>
          <w:rFonts w:ascii="Times New Roman" w:eastAsia="Times New Roman" w:hAnsi="Times New Roman" w:cs="Times New Roman"/>
        </w:rPr>
      </w:pPr>
    </w:p>
    <w:p w:rsidR="003A6629" w:rsidRDefault="00314E44">
      <w:pPr>
        <w:jc w:val="both"/>
      </w:pPr>
      <w:r>
        <w:rPr>
          <w:rFonts w:ascii="Times New Roman" w:eastAsia="Times New Roman" w:hAnsi="Times New Roman" w:cs="Times New Roman"/>
        </w:rPr>
        <w:t>A tal fine, consapevole della responsabilità e delle conseguenze civil</w:t>
      </w:r>
      <w:r>
        <w:rPr>
          <w:rFonts w:ascii="Times New Roman" w:eastAsia="Times New Roman" w:hAnsi="Times New Roman" w:cs="Times New Roman"/>
        </w:rPr>
        <w:t>i e penali previste in caso di dichiarazioni mendaci e/o formazione od uso di atti falsi, richiamate dall’art. 76 del D.P.R. 28.12.2000, n. 445, ai sensi degli artt. 46 e 47 del D.P.R. 445/2000</w:t>
      </w:r>
    </w:p>
    <w:p w:rsidR="003A6629" w:rsidRDefault="00314E44">
      <w:pPr>
        <w:jc w:val="center"/>
        <w:rPr>
          <w:rFonts w:ascii="Times New Roman" w:eastAsia="Times New Roman" w:hAnsi="Times New Roman" w:cs="Times New Roman"/>
        </w:rPr>
      </w:pPr>
      <w:r>
        <w:rPr>
          <w:rFonts w:ascii="Times New Roman" w:eastAsia="Times New Roman" w:hAnsi="Times New Roman" w:cs="Times New Roman"/>
        </w:rPr>
        <w:t>DICHIARA</w:t>
      </w:r>
    </w:p>
    <w:p w:rsidR="003A6629" w:rsidRDefault="00314E44">
      <w:pPr>
        <w:numPr>
          <w:ilvl w:val="0"/>
          <w:numId w:val="1"/>
        </w:numPr>
        <w:spacing w:after="0"/>
        <w:ind w:left="284" w:hanging="284"/>
        <w:jc w:val="both"/>
      </w:pPr>
      <w:r>
        <w:rPr>
          <w:rFonts w:ascii="Times New Roman" w:eastAsia="Times New Roman" w:hAnsi="Times New Roman" w:cs="Times New Roman"/>
          <w:color w:val="000000"/>
        </w:rPr>
        <w:t xml:space="preserve">di accettare che, tutte le comunicazioni nell’ambito </w:t>
      </w:r>
      <w:r>
        <w:rPr>
          <w:rFonts w:ascii="Times New Roman" w:eastAsia="Times New Roman" w:hAnsi="Times New Roman" w:cs="Times New Roman"/>
          <w:color w:val="000000"/>
        </w:rPr>
        <w:t xml:space="preserve">della presente procedura avvengano esclusivamente attraverso Posta Elettronica Certificata all’indirizzo </w:t>
      </w:r>
      <w:proofErr w:type="spellStart"/>
      <w:r>
        <w:rPr>
          <w:rFonts w:ascii="Times New Roman" w:eastAsia="Times New Roman" w:hAnsi="Times New Roman" w:cs="Times New Roman"/>
          <w:color w:val="000000"/>
        </w:rPr>
        <w:t>pec</w:t>
      </w:r>
      <w:proofErr w:type="spellEnd"/>
      <w:r>
        <w:rPr>
          <w:rFonts w:ascii="Times New Roman" w:eastAsia="Times New Roman" w:hAnsi="Times New Roman" w:cs="Times New Roman"/>
          <w:color w:val="000000"/>
        </w:rPr>
        <w:t xml:space="preserve">: protocollo.iov@pecveneto.it. </w:t>
      </w:r>
    </w:p>
    <w:p w:rsidR="003A6629" w:rsidRDefault="003A6629">
      <w:pPr>
        <w:spacing w:after="0"/>
        <w:ind w:left="284"/>
        <w:jc w:val="both"/>
        <w:rPr>
          <w:rFonts w:ascii="Times New Roman" w:eastAsia="Times New Roman" w:hAnsi="Times New Roman" w:cs="Times New Roman"/>
          <w:color w:val="000000"/>
        </w:rPr>
      </w:pPr>
    </w:p>
    <w:p w:rsidR="003A6629" w:rsidRDefault="00314E44">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w:t>
      </w:r>
      <w:r>
        <w:rPr>
          <w:rFonts w:ascii="Times New Roman" w:eastAsia="Times New Roman" w:hAnsi="Times New Roman" w:cs="Times New Roman"/>
          <w:color w:val="000000"/>
        </w:rPr>
        <w:t xml:space="preserve"> della Provincia di: __________________ per le seguenti attività:</w:t>
      </w:r>
    </w:p>
    <w:p w:rsidR="003A6629" w:rsidRDefault="00314E44">
      <w:pPr>
        <w:numPr>
          <w:ilvl w:val="0"/>
          <w:numId w:val="2"/>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3A6629" w:rsidRDefault="003A6629">
      <w:pPr>
        <w:spacing w:after="0"/>
        <w:ind w:left="720"/>
        <w:jc w:val="both"/>
        <w:rPr>
          <w:rFonts w:ascii="Times New Roman" w:eastAsia="Times New Roman" w:hAnsi="Times New Roman" w:cs="Times New Roman"/>
          <w:color w:val="000000"/>
        </w:rPr>
      </w:pPr>
    </w:p>
    <w:p w:rsidR="003A6629" w:rsidRDefault="00314E44">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che non ricorre, sia nei </w:t>
      </w:r>
      <w:r>
        <w:rPr>
          <w:rFonts w:ascii="Times New Roman" w:eastAsia="Times New Roman" w:hAnsi="Times New Roman" w:cs="Times New Roman"/>
          <w:color w:val="000000"/>
        </w:rPr>
        <w:t xml:space="preserve">confronti del concorrente che delle persone fisiche elencate all’art. </w:t>
      </w:r>
      <w:r w:rsidR="00A92829">
        <w:rPr>
          <w:rFonts w:ascii="Times New Roman" w:eastAsia="Times New Roman" w:hAnsi="Times New Roman" w:cs="Times New Roman"/>
          <w:color w:val="000000"/>
        </w:rPr>
        <w:t>94</w:t>
      </w:r>
      <w:r>
        <w:rPr>
          <w:rFonts w:ascii="Times New Roman" w:eastAsia="Times New Roman" w:hAnsi="Times New Roman" w:cs="Times New Roman"/>
          <w:color w:val="000000"/>
        </w:rPr>
        <w:t xml:space="preserve">, comma 3, del </w:t>
      </w:r>
      <w:proofErr w:type="spellStart"/>
      <w:r>
        <w:rPr>
          <w:rFonts w:ascii="Times New Roman" w:eastAsia="Times New Roman" w:hAnsi="Times New Roman" w:cs="Times New Roman"/>
          <w:color w:val="000000"/>
        </w:rPr>
        <w:t>D.lgs</w:t>
      </w:r>
      <w:proofErr w:type="spellEnd"/>
      <w:r>
        <w:rPr>
          <w:rFonts w:ascii="Times New Roman" w:eastAsia="Times New Roman" w:hAnsi="Times New Roman" w:cs="Times New Roman"/>
          <w:color w:val="000000"/>
        </w:rPr>
        <w:t xml:space="preserve"> </w:t>
      </w:r>
      <w:r w:rsidR="00A92829">
        <w:rPr>
          <w:rFonts w:ascii="Times New Roman" w:eastAsia="Times New Roman" w:hAnsi="Times New Roman" w:cs="Times New Roman"/>
          <w:color w:val="000000"/>
        </w:rPr>
        <w:t>36/2023</w:t>
      </w:r>
      <w:r>
        <w:rPr>
          <w:rFonts w:ascii="Times New Roman" w:eastAsia="Times New Roman" w:hAnsi="Times New Roman" w:cs="Times New Roman"/>
          <w:color w:val="000000"/>
        </w:rPr>
        <w:t xml:space="preserve"> e ss.mm. e ii., alcuna delle cause di esclusione dalle gare per l’affidamento di contratti pubblici di cui all’art. </w:t>
      </w:r>
      <w:r w:rsidR="00A92829">
        <w:rPr>
          <w:rFonts w:ascii="Times New Roman" w:eastAsia="Times New Roman" w:hAnsi="Times New Roman" w:cs="Times New Roman"/>
          <w:color w:val="000000"/>
        </w:rPr>
        <w:t xml:space="preserve">94 del </w:t>
      </w:r>
      <w:proofErr w:type="spellStart"/>
      <w:r w:rsidR="00A92829">
        <w:rPr>
          <w:rFonts w:ascii="Times New Roman" w:eastAsia="Times New Roman" w:hAnsi="Times New Roman" w:cs="Times New Roman"/>
          <w:color w:val="000000"/>
        </w:rPr>
        <w:t>D.lgs</w:t>
      </w:r>
      <w:proofErr w:type="spellEnd"/>
      <w:r w:rsidR="00A92829">
        <w:rPr>
          <w:rFonts w:ascii="Times New Roman" w:eastAsia="Times New Roman" w:hAnsi="Times New Roman" w:cs="Times New Roman"/>
          <w:color w:val="000000"/>
        </w:rPr>
        <w:t xml:space="preserve"> 36/2023</w:t>
      </w:r>
      <w:r>
        <w:rPr>
          <w:rFonts w:ascii="Times New Roman" w:eastAsia="Times New Roman" w:hAnsi="Times New Roman" w:cs="Times New Roman"/>
          <w:color w:val="000000"/>
        </w:rPr>
        <w:t xml:space="preserve"> e ss.mm. e ii.</w:t>
      </w:r>
    </w:p>
    <w:p w:rsidR="003A6629" w:rsidRDefault="00A92829">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particolare </w:t>
      </w:r>
      <w:r w:rsidR="00314E44">
        <w:rPr>
          <w:rFonts w:ascii="Times New Roman" w:eastAsia="Times New Roman" w:hAnsi="Times New Roman" w:cs="Times New Roman"/>
          <w:color w:val="000000"/>
        </w:rPr>
        <w:t xml:space="preserve">l’assenza delle cause di esclusione previste </w:t>
      </w:r>
      <w:r>
        <w:rPr>
          <w:rFonts w:ascii="Times New Roman" w:eastAsia="Times New Roman" w:hAnsi="Times New Roman" w:cs="Times New Roman"/>
          <w:color w:val="000000"/>
        </w:rPr>
        <w:t>dai seguenti articoli</w:t>
      </w:r>
      <w:r w:rsidR="00314E44">
        <w:rPr>
          <w:rFonts w:ascii="Times New Roman" w:eastAsia="Times New Roman" w:hAnsi="Times New Roman" w:cs="Times New Roman"/>
          <w:color w:val="000000"/>
        </w:rPr>
        <w:t>:</w:t>
      </w:r>
    </w:p>
    <w:p w:rsidR="00314E44" w:rsidRPr="00314E44"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lastRenderedPageBreak/>
        <w:t>- art. 94 relativamente ai seguenti commi:</w:t>
      </w:r>
    </w:p>
    <w:p w:rsidR="00314E44" w:rsidRPr="00314E44"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t>- comma 1, incluse quelle previste dalla lettera b-c (assenza di condanna per false comunicazioni sociali);</w:t>
      </w:r>
    </w:p>
    <w:p w:rsidR="00314E44" w:rsidRPr="00314E44"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t>- comma 2 (rispetto della normativa antimafia), per conto di tutti i soggetti individuati dal comma 3;</w:t>
      </w:r>
    </w:p>
    <w:p w:rsidR="00314E44" w:rsidRPr="00314E44"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t>- comma 5 lettere a), d), e) e f);</w:t>
      </w:r>
    </w:p>
    <w:p w:rsidR="00314E44" w:rsidRPr="00314E44"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t>- comma 6;</w:t>
      </w:r>
    </w:p>
    <w:p w:rsidR="00314E44" w:rsidRPr="00314E44"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t>- art. 95, comma 2;</w:t>
      </w:r>
    </w:p>
    <w:p w:rsidR="00314E44" w:rsidRPr="00314E44"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t>- art. 98, comma 3, lettera d);</w:t>
      </w:r>
    </w:p>
    <w:p w:rsidR="003A6629" w:rsidRDefault="00314E44" w:rsidP="00314E44">
      <w:pPr>
        <w:spacing w:after="0"/>
        <w:ind w:left="284"/>
        <w:jc w:val="both"/>
        <w:rPr>
          <w:rFonts w:ascii="Times New Roman" w:eastAsia="Times New Roman" w:hAnsi="Times New Roman" w:cs="Times New Roman"/>
          <w:color w:val="000000"/>
        </w:rPr>
      </w:pPr>
      <w:r w:rsidRPr="00314E44">
        <w:rPr>
          <w:rFonts w:ascii="Times New Roman" w:eastAsia="Times New Roman" w:hAnsi="Times New Roman" w:cs="Times New Roman"/>
          <w:color w:val="000000"/>
        </w:rPr>
        <w:t>- art. 95, comma 2.</w:t>
      </w:r>
    </w:p>
    <w:p w:rsidR="003A6629" w:rsidRDefault="003A6629">
      <w:pPr>
        <w:spacing w:after="0"/>
        <w:ind w:left="284"/>
        <w:jc w:val="both"/>
        <w:rPr>
          <w:rFonts w:ascii="Times New Roman" w:eastAsia="Times New Roman" w:hAnsi="Times New Roman" w:cs="Times New Roman"/>
          <w:color w:val="000000"/>
        </w:rPr>
      </w:pPr>
    </w:p>
    <w:p w:rsidR="003A6629" w:rsidRDefault="00314E44">
      <w:pPr>
        <w:numPr>
          <w:ilvl w:val="0"/>
          <w:numId w:val="1"/>
        </w:numPr>
        <w:ind w:left="284" w:hanging="284"/>
        <w:jc w:val="both"/>
      </w:pPr>
      <w:r>
        <w:rPr>
          <w:rFonts w:ascii="Times New Roman" w:eastAsia="Times New Roman" w:hAnsi="Times New Roman" w:cs="Times New Roman"/>
          <w:color w:val="000000"/>
        </w:rPr>
        <w:t>di aver effettuato servizi analoghi, realizzati negli ultimi tre anni (2022-2023</w:t>
      </w:r>
      <w:r>
        <w:rPr>
          <w:rFonts w:ascii="Times New Roman" w:eastAsia="Times New Roman" w:hAnsi="Times New Roman" w:cs="Times New Roman"/>
          <w:color w:val="000000"/>
        </w:rPr>
        <w:t>-2024</w:t>
      </w:r>
      <w:r>
        <w:rPr>
          <w:rFonts w:ascii="Times New Roman" w:eastAsia="Times New Roman" w:hAnsi="Times New Roman" w:cs="Times New Roman"/>
          <w:color w:val="000000"/>
        </w:rPr>
        <w:t>), per strutture pubbliche e</w:t>
      </w:r>
      <w:r>
        <w:rPr>
          <w:rFonts w:ascii="Times New Roman" w:eastAsia="Times New Roman" w:hAnsi="Times New Roman" w:cs="Times New Roman"/>
          <w:color w:val="000000"/>
        </w:rPr>
        <w:t xml:space="preserve">/o private (indicare date, importi e destinatari) di seguito descritti: </w:t>
      </w:r>
    </w:p>
    <w:tbl>
      <w:tblPr>
        <w:tblW w:w="9808" w:type="dxa"/>
        <w:tblInd w:w="-15" w:type="dxa"/>
        <w:tblLayout w:type="fixed"/>
        <w:tblLook w:val="0000" w:firstRow="0" w:lastRow="0" w:firstColumn="0" w:lastColumn="0" w:noHBand="0" w:noVBand="0"/>
      </w:tblPr>
      <w:tblGrid>
        <w:gridCol w:w="2446"/>
        <w:gridCol w:w="2444"/>
        <w:gridCol w:w="2445"/>
        <w:gridCol w:w="2473"/>
      </w:tblGrid>
      <w:tr w:rsidR="003A6629">
        <w:tc>
          <w:tcPr>
            <w:tcW w:w="2445" w:type="dxa"/>
            <w:tcBorders>
              <w:top w:val="single" w:sz="4" w:space="0" w:color="000000"/>
              <w:left w:val="single" w:sz="4" w:space="0" w:color="000000"/>
              <w:bottom w:val="single" w:sz="4" w:space="0" w:color="000000"/>
            </w:tcBorders>
            <w:shd w:val="clear" w:color="auto" w:fill="auto"/>
          </w:tcPr>
          <w:p w:rsidR="003A6629" w:rsidRDefault="00314E44">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w:t>
            </w:r>
          </w:p>
        </w:tc>
        <w:tc>
          <w:tcPr>
            <w:tcW w:w="2444" w:type="dxa"/>
            <w:tcBorders>
              <w:top w:val="single" w:sz="4" w:space="0" w:color="000000"/>
              <w:left w:val="single" w:sz="4" w:space="0" w:color="000000"/>
              <w:bottom w:val="single" w:sz="4" w:space="0" w:color="000000"/>
            </w:tcBorders>
            <w:shd w:val="clear" w:color="auto" w:fill="auto"/>
          </w:tcPr>
          <w:p w:rsidR="003A6629" w:rsidRDefault="00314E44">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LOCALITA’</w:t>
            </w:r>
          </w:p>
        </w:tc>
        <w:tc>
          <w:tcPr>
            <w:tcW w:w="2445" w:type="dxa"/>
            <w:tcBorders>
              <w:top w:val="single" w:sz="4" w:space="0" w:color="000000"/>
              <w:left w:val="single" w:sz="4" w:space="0" w:color="000000"/>
              <w:bottom w:val="single" w:sz="4" w:space="0" w:color="000000"/>
            </w:tcBorders>
            <w:shd w:val="clear" w:color="auto" w:fill="auto"/>
          </w:tcPr>
          <w:p w:rsidR="003A6629" w:rsidRDefault="00314E44">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IMPORTO</w:t>
            </w: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A6629" w:rsidRDefault="00314E44">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DESTINATARIO</w:t>
            </w:r>
          </w:p>
        </w:tc>
      </w:tr>
      <w:tr w:rsidR="003A6629">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r>
      <w:tr w:rsidR="003A6629">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r>
      <w:tr w:rsidR="003A6629">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r>
      <w:tr w:rsidR="003A6629">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3A6629" w:rsidRDefault="003A6629">
            <w:pPr>
              <w:spacing w:before="280" w:after="0" w:line="240" w:lineRule="auto"/>
              <w:rPr>
                <w:rFonts w:ascii="Times New Roman" w:eastAsia="Times New Roman" w:hAnsi="Times New Roman" w:cs="Times New Roman"/>
                <w:color w:val="000000"/>
                <w:sz w:val="24"/>
                <w:szCs w:val="24"/>
              </w:rPr>
            </w:pPr>
          </w:p>
        </w:tc>
      </w:tr>
    </w:tbl>
    <w:p w:rsidR="003A6629" w:rsidRDefault="003A6629">
      <w:pPr>
        <w:spacing w:after="0"/>
        <w:ind w:left="284"/>
        <w:jc w:val="both"/>
        <w:rPr>
          <w:rFonts w:ascii="Times New Roman" w:eastAsia="Times New Roman" w:hAnsi="Times New Roman" w:cs="Times New Roman"/>
          <w:color w:val="000000"/>
        </w:rPr>
      </w:pPr>
    </w:p>
    <w:p w:rsidR="003A6629" w:rsidRDefault="00314E44">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possedere adeguata polizza per copertura assicurativa contro i rischi professionali (articolo 2</w:t>
      </w:r>
      <w:r>
        <w:rPr>
          <w:rFonts w:ascii="Times New Roman" w:eastAsia="Times New Roman" w:hAnsi="Times New Roman" w:cs="Times New Roman"/>
          <w:color w:val="000000"/>
        </w:rPr>
        <w:t xml:space="preserve">, comma 4, </w:t>
      </w:r>
      <w:bookmarkStart w:id="1" w:name="_GoBack"/>
      <w:bookmarkEnd w:id="1"/>
      <w:r>
        <w:rPr>
          <w:rFonts w:ascii="Times New Roman" w:eastAsia="Times New Roman" w:hAnsi="Times New Roman" w:cs="Times New Roman"/>
          <w:color w:val="000000"/>
        </w:rPr>
        <w:t>del Codice);</w:t>
      </w:r>
    </w:p>
    <w:p w:rsidR="003A6629" w:rsidRDefault="003A6629">
      <w:pPr>
        <w:spacing w:after="0"/>
        <w:ind w:left="284"/>
        <w:jc w:val="both"/>
        <w:rPr>
          <w:rFonts w:ascii="Times New Roman" w:eastAsia="Times New Roman" w:hAnsi="Times New Roman" w:cs="Times New Roman"/>
          <w:color w:val="000000"/>
        </w:rPr>
      </w:pPr>
    </w:p>
    <w:p w:rsidR="003A6629" w:rsidRDefault="00314E44">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w:t>
      </w:r>
      <w:r>
        <w:rPr>
          <w:rFonts w:ascii="Times New Roman" w:eastAsia="Times New Roman" w:hAnsi="Times New Roman" w:cs="Times New Roman"/>
          <w:color w:val="000000"/>
        </w:rPr>
        <w:t>rdo per qualsivoglia ragione o titolo;</w:t>
      </w:r>
    </w:p>
    <w:p w:rsidR="003A6629" w:rsidRDefault="003A6629">
      <w:pPr>
        <w:spacing w:after="0"/>
        <w:ind w:left="284"/>
        <w:jc w:val="both"/>
        <w:rPr>
          <w:rFonts w:ascii="Times New Roman" w:eastAsia="Times New Roman" w:hAnsi="Times New Roman" w:cs="Times New Roman"/>
          <w:color w:val="000000"/>
        </w:rPr>
      </w:pPr>
    </w:p>
    <w:p w:rsidR="003A6629" w:rsidRDefault="00314E44">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accettare incondizionatamente le clausole pattizie di cui al Patto di integrità nelle more del rinnovo del Protocollo di Legalità sottoscritto dalla Regione del Veneto in data 17.09.2019 ai fini della prevenzione </w:t>
      </w:r>
      <w:r>
        <w:rPr>
          <w:rFonts w:ascii="Times New Roman" w:eastAsia="Times New Roman" w:hAnsi="Times New Roman" w:cs="Times New Roman"/>
          <w:color w:val="000000"/>
        </w:rPr>
        <w:t>dei tentativi d’infiltrazione della criminalità organizzata nel settore dei contratti pubblici di lavori, servizi e forniture (art. 1, comma 17 della l. 190/2012) consultabile sul sito della Giunta Regionale,</w:t>
      </w:r>
    </w:p>
    <w:p w:rsidR="003A6629" w:rsidRDefault="003A6629">
      <w:pPr>
        <w:spacing w:after="0"/>
        <w:ind w:left="284"/>
        <w:jc w:val="both"/>
        <w:rPr>
          <w:rFonts w:ascii="Times New Roman" w:eastAsia="Times New Roman" w:hAnsi="Times New Roman" w:cs="Times New Roman"/>
          <w:color w:val="000000"/>
        </w:rPr>
      </w:pPr>
    </w:p>
    <w:p w:rsidR="003A6629" w:rsidRDefault="00314E44">
      <w:pPr>
        <w:numPr>
          <w:ilvl w:val="0"/>
          <w:numId w:val="1"/>
        </w:numP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autorizzare, ai sensi del Regolamento del </w:t>
      </w:r>
      <w:r>
        <w:rPr>
          <w:rFonts w:ascii="Times New Roman" w:eastAsia="Times New Roman" w:hAnsi="Times New Roman" w:cs="Times New Roman"/>
          <w:color w:val="000000"/>
        </w:rPr>
        <w:t>Parlamento Europeo e del Consiglio n. 679 del 27/04/2016 UE, l’Istituto Oncologico Veneto al trattamento dei propri dati personali, esclusivamente per le finalità inerenti la gestione della procedura.</w:t>
      </w:r>
    </w:p>
    <w:p w:rsidR="003A6629" w:rsidRDefault="00314E44">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3A6629" w:rsidRDefault="00314E44">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3A6629" w:rsidRDefault="00314E44">
      <w:pPr>
        <w:ind w:left="5103"/>
        <w:jc w:val="center"/>
        <w:rPr>
          <w:rFonts w:ascii="Times New Roman" w:eastAsia="Times New Roman" w:hAnsi="Times New Roman" w:cs="Times New Roman"/>
        </w:rPr>
      </w:pPr>
      <w:r>
        <w:rPr>
          <w:rFonts w:ascii="Times New Roman" w:eastAsia="Times New Roman" w:hAnsi="Times New Roman" w:cs="Times New Roman"/>
        </w:rPr>
        <w:t>Firma</w:t>
      </w:r>
      <w:r>
        <w:rPr>
          <w:rFonts w:ascii="Times New Roman" w:eastAsia="Times New Roman" w:hAnsi="Times New Roman" w:cs="Times New Roman"/>
        </w:rPr>
        <w:t xml:space="preserve"> digitale del Legale Rappresentante</w:t>
      </w:r>
    </w:p>
    <w:p w:rsidR="003A6629" w:rsidRDefault="00314E44">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3A6629" w:rsidRDefault="003A6629">
      <w:pPr>
        <w:jc w:val="both"/>
        <w:rPr>
          <w:rFonts w:ascii="Times New Roman" w:eastAsia="Times New Roman" w:hAnsi="Times New Roman" w:cs="Times New Roman"/>
        </w:rPr>
      </w:pPr>
    </w:p>
    <w:p w:rsidR="003A6629" w:rsidRDefault="00314E44">
      <w:pPr>
        <w:jc w:val="both"/>
      </w:pPr>
      <w:r>
        <w:rPr>
          <w:rFonts w:ascii="Times New Roman" w:eastAsia="Times New Roman" w:hAnsi="Times New Roman" w:cs="Times New Roman"/>
        </w:rPr>
        <w:t xml:space="preserve">N.B: Si avvisa che, ai sensi dell’art. 76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28/12/2000, n.445 “Chiunque rilascia dichiarazioni mendaci, forma atti falsi o ne fa uso nei casi previsti dal presente testo unic</w:t>
      </w:r>
      <w:r>
        <w:rPr>
          <w:rFonts w:ascii="Times New Roman" w:eastAsia="Times New Roman" w:hAnsi="Times New Roman" w:cs="Times New Roman"/>
        </w:rPr>
        <w:t>o è punito ai sensi del codice penale e delle leggi speciali in materia. L’esibizione di un atto contenente dati non più rispondenti a verità equivale ad uso di atto falso”.</w:t>
      </w:r>
    </w:p>
    <w:sectPr w:rsidR="003A6629">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1"/>
    <w:family w:val="swiss"/>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02012"/>
    <w:multiLevelType w:val="multilevel"/>
    <w:tmpl w:val="0610F36A"/>
    <w:lvl w:ilvl="0">
      <w:start w:val="1"/>
      <w:numFmt w:val="bullet"/>
      <w:lvlText w:val="-"/>
      <w:lvlJc w:val="left"/>
      <w:pPr>
        <w:tabs>
          <w:tab w:val="num" w:pos="0"/>
        </w:tabs>
        <w:ind w:left="720" w:hanging="360"/>
      </w:pPr>
      <w:rPr>
        <w:rFonts w:ascii="Times New Roman" w:hAnsi="Times New Roman" w:cs="Times New Roman" w:hint="default"/>
        <w:b w:val="0"/>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58B13782"/>
    <w:multiLevelType w:val="multilevel"/>
    <w:tmpl w:val="473E8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2522850"/>
    <w:multiLevelType w:val="multilevel"/>
    <w:tmpl w:val="74067E10"/>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29"/>
    <w:rsid w:val="00314E44"/>
    <w:rsid w:val="003A6629"/>
    <w:rsid w:val="00A928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0F8E"/>
  <w15:docId w15:val="{3BDA09FC-B553-4B68-B189-DBB90A2C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sz w:val="22"/>
      <w:lang w:eastAsia="en-US"/>
    </w:rPr>
  </w:style>
  <w:style w:type="paragraph" w:styleId="Titolo1">
    <w:name w:val="heading 1"/>
    <w:next w:val="LO-normal"/>
    <w:qFormat/>
    <w:pPr>
      <w:keepNext/>
      <w:keepLines/>
      <w:spacing w:before="480" w:after="120"/>
      <w:outlineLvl w:val="0"/>
    </w:pPr>
    <w:rPr>
      <w:b/>
      <w:sz w:val="48"/>
      <w:szCs w:val="48"/>
    </w:rPr>
  </w:style>
  <w:style w:type="paragraph" w:styleId="Titolo2">
    <w:name w:val="heading 2"/>
    <w:next w:val="LO-normal"/>
    <w:qFormat/>
    <w:pPr>
      <w:keepNext/>
      <w:keepLines/>
      <w:spacing w:before="360" w:after="80"/>
      <w:outlineLvl w:val="1"/>
    </w:pPr>
    <w:rPr>
      <w:b/>
      <w:sz w:val="36"/>
      <w:szCs w:val="36"/>
    </w:rPr>
  </w:style>
  <w:style w:type="paragraph" w:styleId="Titolo3">
    <w:name w:val="heading 3"/>
    <w:next w:val="LO-normal"/>
    <w:qFormat/>
    <w:pPr>
      <w:keepNext/>
      <w:keepLines/>
      <w:spacing w:before="280" w:after="80"/>
      <w:outlineLvl w:val="2"/>
    </w:pPr>
    <w:rPr>
      <w:b/>
      <w:sz w:val="28"/>
      <w:szCs w:val="28"/>
    </w:rPr>
  </w:style>
  <w:style w:type="paragraph" w:styleId="Titolo4">
    <w:name w:val="heading 4"/>
    <w:next w:val="LO-normal"/>
    <w:qFormat/>
    <w:pPr>
      <w:keepNext/>
      <w:keepLines/>
      <w:spacing w:before="240" w:after="40"/>
      <w:outlineLvl w:val="3"/>
    </w:pPr>
    <w:rPr>
      <w:b/>
      <w:sz w:val="24"/>
      <w:szCs w:val="24"/>
    </w:rPr>
  </w:style>
  <w:style w:type="paragraph" w:styleId="Titolo5">
    <w:name w:val="heading 5"/>
    <w:next w:val="LO-normal"/>
    <w:qFormat/>
    <w:pPr>
      <w:keepNext/>
      <w:keepLines/>
      <w:spacing w:before="220" w:after="40"/>
      <w:outlineLvl w:val="4"/>
    </w:pPr>
    <w:rPr>
      <w:b/>
      <w:sz w:val="22"/>
    </w:rPr>
  </w:style>
  <w:style w:type="paragraph" w:styleId="Titolo6">
    <w:name w:val="heading 6"/>
    <w:next w:val="LO-normal"/>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aption1">
    <w:name w:val="caption1"/>
    <w:basedOn w:val="Normale"/>
    <w:qFormat/>
    <w:pPr>
      <w:suppressLineNumbers/>
      <w:spacing w:before="120" w:after="120"/>
    </w:pPr>
    <w:rPr>
      <w:rFonts w:cs="Arial"/>
      <w:i/>
      <w:iCs/>
      <w:sz w:val="24"/>
      <w:szCs w:val="24"/>
    </w:rPr>
  </w:style>
  <w:style w:type="paragraph" w:customStyle="1" w:styleId="LO-normal">
    <w:name w:val="LO-normal"/>
    <w:qFormat/>
    <w:pPr>
      <w:spacing w:after="160" w:line="259" w:lineRule="auto"/>
    </w:pPr>
    <w:rPr>
      <w:sz w:val="22"/>
    </w:rPr>
  </w:style>
  <w:style w:type="paragraph" w:styleId="NormaleWeb">
    <w:name w:val="Normal (Web)"/>
    <w:basedOn w:val="Normale"/>
    <w:qFormat/>
    <w:rsid w:val="00FB6CA8"/>
    <w:pPr>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18</cp:revision>
  <cp:lastPrinted>2022-06-10T13:45:00Z</cp:lastPrinted>
  <dcterms:created xsi:type="dcterms:W3CDTF">2019-10-22T08:21:00Z</dcterms:created>
  <dcterms:modified xsi:type="dcterms:W3CDTF">2025-03-26T13:31:00Z</dcterms:modified>
  <dc:language>it-IT</dc:language>
</cp:coreProperties>
</file>