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31" w:val="left" w:leader="none"/>
        </w:tabs>
        <w:spacing w:line="240" w:lineRule="auto"/>
        <w:ind w:left="3186" w:right="0" w:firstLine="0"/>
        <w:rPr>
          <w:sz w:val="20"/>
        </w:rPr>
      </w:pPr>
      <w:r>
        <w:rPr/>
        <w:pict>
          <v:group style="position:absolute;margin-left:33.550003pt;margin-top:31.699997pt;width:520.4500pt;height:708.3pt;mso-position-horizontal-relative:page;mso-position-vertical-relative:page;z-index:-15766528" coordorigin="671,634" coordsize="10409,14166">
            <v:shape style="position:absolute;left:671;top:634;width:2040;height:2535" type="#_x0000_t75" stroked="false">
              <v:imagedata r:id="rId6" o:title=""/>
            </v:shape>
            <v:shape style="position:absolute;left:859;top:3100;width:10220;height:11700" coordorigin="860,3100" coordsize="10220,11700" path="m11080,3100l860,3100,860,3460,1020,3460,1020,4000,1020,14460,860,14460,860,14800,11080,14800,11080,14460,11060,14460,11060,14180,11060,3460,11080,3460,11080,310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7"/>
        <w:ind w:left="1741" w:right="1671" w:firstLine="0"/>
        <w:jc w:val="center"/>
        <w:rPr>
          <w:b/>
          <w:sz w:val="30"/>
        </w:rPr>
      </w:pPr>
      <w:r>
        <w:rPr>
          <w:b/>
          <w:color w:val="212121"/>
          <w:spacing w:val="-3"/>
          <w:sz w:val="30"/>
          <w:u w:val="thick" w:color="212121"/>
        </w:rPr>
        <w:t>COMUNICATO</w:t>
      </w:r>
      <w:r>
        <w:rPr>
          <w:b/>
          <w:color w:val="212121"/>
          <w:spacing w:val="-15"/>
          <w:sz w:val="30"/>
          <w:u w:val="thick" w:color="212121"/>
        </w:rPr>
        <w:t> </w:t>
      </w:r>
      <w:r>
        <w:rPr>
          <w:b/>
          <w:color w:val="212121"/>
          <w:spacing w:val="-2"/>
          <w:sz w:val="30"/>
          <w:u w:val="thick" w:color="212121"/>
        </w:rPr>
        <w:t>STAMPA</w:t>
      </w:r>
    </w:p>
    <w:p>
      <w:pPr>
        <w:pStyle w:val="BodyText"/>
        <w:spacing w:before="1"/>
        <w:rPr>
          <w:b/>
          <w:sz w:val="47"/>
        </w:rPr>
      </w:pPr>
    </w:p>
    <w:p>
      <w:pPr>
        <w:pStyle w:val="Title"/>
        <w:spacing w:line="247" w:lineRule="auto"/>
        <w:ind w:left="1741"/>
      </w:pPr>
      <w:r>
        <w:rPr>
          <w:spacing w:val="-4"/>
        </w:rPr>
        <w:t>IOV: IL DOTTOR </w:t>
      </w:r>
      <w:r>
        <w:rPr>
          <w:spacing w:val="-3"/>
        </w:rPr>
        <w:t>MICHELE GOTTARDI</w:t>
      </w:r>
      <w:r>
        <w:rPr>
          <w:spacing w:val="-92"/>
        </w:rPr>
        <w:t> </w:t>
      </w:r>
      <w:r>
        <w:rPr/>
        <w:t>NOMINATO</w:t>
      </w:r>
      <w:r>
        <w:rPr>
          <w:spacing w:val="-3"/>
        </w:rPr>
        <w:t> </w:t>
      </w:r>
      <w:r>
        <w:rPr/>
        <w:t>DIRETTORE</w:t>
      </w:r>
    </w:p>
    <w:p>
      <w:pPr>
        <w:pStyle w:val="Title"/>
      </w:pPr>
      <w:r>
        <w:rPr>
          <w:spacing w:val="-3"/>
        </w:rPr>
        <w:t>DEL</w:t>
      </w:r>
      <w:r>
        <w:rPr>
          <w:spacing w:val="-22"/>
        </w:rPr>
        <w:t> </w:t>
      </w:r>
      <w:r>
        <w:rPr>
          <w:spacing w:val="-3"/>
        </w:rPr>
        <w:t>DIPARTIMENTO</w:t>
      </w:r>
      <w:r>
        <w:rPr>
          <w:spacing w:val="-1"/>
        </w:rPr>
        <w:t> </w:t>
      </w:r>
      <w:r>
        <w:rPr>
          <w:spacing w:val="-3"/>
        </w:rPr>
        <w:t>DI</w:t>
      </w:r>
      <w:r>
        <w:rPr>
          <w:spacing w:val="-1"/>
        </w:rPr>
        <w:t> </w:t>
      </w:r>
      <w:r>
        <w:rPr>
          <w:spacing w:val="-2"/>
        </w:rPr>
        <w:t>ONCOLOGIA</w:t>
      </w:r>
    </w:p>
    <w:p>
      <w:pPr>
        <w:pStyle w:val="BodyText"/>
        <w:spacing w:before="4"/>
        <w:rPr>
          <w:b/>
          <w:sz w:val="57"/>
        </w:rPr>
      </w:pPr>
    </w:p>
    <w:p>
      <w:pPr>
        <w:pStyle w:val="BodyText"/>
        <w:spacing w:line="252" w:lineRule="auto" w:before="1"/>
        <w:ind w:left="275" w:right="203"/>
        <w:jc w:val="both"/>
      </w:pPr>
      <w:r>
        <w:rPr/>
        <w:t>Padova, 7 febbraio 2023. Il dottor Michele Gottardi, direttore dell’Unità operativa complessa di</w:t>
      </w:r>
      <w:r>
        <w:rPr>
          <w:spacing w:val="1"/>
        </w:rPr>
        <w:t> </w:t>
      </w:r>
      <w:r>
        <w:rPr/>
        <w:t>Oncoematologia dello IOV-IRCCS, è stato nominato direttore del Dipartimento di Oncologia</w:t>
      </w:r>
      <w:r>
        <w:rPr>
          <w:spacing w:val="1"/>
        </w:rPr>
        <w:t> </w:t>
      </w:r>
      <w:r>
        <w:rPr/>
        <w:t>andando a raccogliere il testimone dalla dottoressa Vittorina Zagonel, andata in pensione a</w:t>
      </w:r>
      <w:r>
        <w:rPr>
          <w:spacing w:val="1"/>
        </w:rPr>
        <w:t> </w:t>
      </w:r>
      <w:r>
        <w:rPr/>
        <w:t>gennaio. Il dr. Gottardi, classe 1972, originario di Vittorio Veneto, si è laureato in Medicina e</w:t>
      </w:r>
      <w:r>
        <w:rPr>
          <w:spacing w:val="1"/>
        </w:rPr>
        <w:t> </w:t>
      </w:r>
      <w:r>
        <w:rPr/>
        <w:t>Chirurgia all’Università degli Studi di Padova nel 1999, per poi specializzarsi in Ematologia a</w:t>
      </w:r>
      <w:r>
        <w:rPr>
          <w:spacing w:val="1"/>
        </w:rPr>
        <w:t> </w:t>
      </w:r>
      <w:r>
        <w:rPr/>
        <w:t>Verona nel 2003. Nel 2004 è entrato in servizio presso la UOC di Ematologia dell’Ospedale</w:t>
      </w:r>
      <w:r>
        <w:rPr>
          <w:spacing w:val="1"/>
        </w:rPr>
        <w:t> </w:t>
      </w:r>
      <w:r>
        <w:rPr/>
        <w:t>Treviso, quindi ha seguito stage di formazione nel 2004 presso il Cancer Center del Karolinska</w:t>
      </w:r>
      <w:r>
        <w:rPr>
          <w:spacing w:val="1"/>
        </w:rPr>
        <w:t> </w:t>
      </w:r>
      <w:r>
        <w:rPr/>
        <w:t>Institute di Stoccolma e nel 2010 presso l’M.D. Anderson Cancer Center, dell’Università del</w:t>
      </w:r>
      <w:r>
        <w:rPr>
          <w:spacing w:val="1"/>
        </w:rPr>
        <w:t> </w:t>
      </w:r>
      <w:r>
        <w:rPr/>
        <w:t>Texas a Houston. Dal luglio 2020 è allo IOV, direttore dell’Oncoematologia che ha sede a</w:t>
      </w:r>
      <w:r>
        <w:rPr>
          <w:spacing w:val="1"/>
        </w:rPr>
        <w:t> </w:t>
      </w:r>
      <w:r>
        <w:rPr/>
        <w:t>Castelfranco</w:t>
      </w:r>
      <w:r>
        <w:rPr>
          <w:spacing w:val="-6"/>
        </w:rPr>
        <w:t> </w:t>
      </w:r>
      <w:r>
        <w:rPr/>
        <w:t>Veneto.</w:t>
      </w:r>
    </w:p>
    <w:p>
      <w:pPr>
        <w:pStyle w:val="BodyText"/>
        <w:spacing w:line="252" w:lineRule="auto" w:before="205"/>
        <w:ind w:left="275" w:right="209"/>
        <w:jc w:val="both"/>
      </w:pPr>
      <w:r>
        <w:rPr/>
        <w:t>Sotto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sua</w:t>
      </w:r>
      <w:r>
        <w:rPr>
          <w:spacing w:val="24"/>
        </w:rPr>
        <w:t> </w:t>
      </w:r>
      <w:r>
        <w:rPr/>
        <w:t>direzione</w:t>
      </w:r>
      <w:r>
        <w:rPr>
          <w:spacing w:val="23"/>
        </w:rPr>
        <w:t> </w:t>
      </w:r>
      <w:r>
        <w:rPr/>
        <w:t>l'unità</w:t>
      </w:r>
      <w:r>
        <w:rPr>
          <w:spacing w:val="24"/>
        </w:rPr>
        <w:t> </w:t>
      </w:r>
      <w:r>
        <w:rPr/>
        <w:t>operativa</w:t>
      </w:r>
      <w:r>
        <w:rPr>
          <w:spacing w:val="24"/>
        </w:rPr>
        <w:t> </w:t>
      </w:r>
      <w:r>
        <w:rPr/>
        <w:t>ha</w:t>
      </w:r>
      <w:r>
        <w:rPr>
          <w:spacing w:val="23"/>
        </w:rPr>
        <w:t> </w:t>
      </w:r>
      <w:r>
        <w:rPr/>
        <w:t>aumentato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modo</w:t>
      </w:r>
      <w:r>
        <w:rPr>
          <w:spacing w:val="10"/>
        </w:rPr>
        <w:t> </w:t>
      </w:r>
      <w:r>
        <w:rPr/>
        <w:t>molto</w:t>
      </w:r>
      <w:r>
        <w:rPr>
          <w:spacing w:val="9"/>
        </w:rPr>
        <w:t> </w:t>
      </w:r>
      <w:r>
        <w:rPr/>
        <w:t>significativo</w:t>
      </w:r>
      <w:r>
        <w:rPr>
          <w:spacing w:val="10"/>
        </w:rPr>
        <w:t> </w:t>
      </w:r>
      <w:r>
        <w:rPr/>
        <w:t>l'attività</w:t>
      </w:r>
      <w:r>
        <w:rPr>
          <w:spacing w:val="9"/>
        </w:rPr>
        <w:t> </w:t>
      </w:r>
      <w:r>
        <w:rPr/>
        <w:t>che</w:t>
      </w:r>
      <w:r>
        <w:rPr>
          <w:spacing w:val="1"/>
        </w:rPr>
        <w:t> </w:t>
      </w:r>
      <w:r>
        <w:rPr/>
        <w:t>ha visto la crescita e l'espansione dell'équipe di professionisti che vi lavora, permettendo anche</w:t>
      </w:r>
      <w:r>
        <w:rPr>
          <w:spacing w:val="1"/>
        </w:rPr>
        <w:t> </w:t>
      </w:r>
      <w:r>
        <w:rPr/>
        <w:t>l'avvio di sempre più complessi e qualificati percorsi di trattamento dei pazienti, supportati da</w:t>
      </w:r>
      <w:r>
        <w:rPr>
          <w:spacing w:val="1"/>
        </w:rPr>
        <w:t> </w:t>
      </w:r>
      <w:r>
        <w:rPr/>
        <w:t>un'eccellente</w:t>
      </w:r>
      <w:r>
        <w:rPr>
          <w:spacing w:val="-8"/>
        </w:rPr>
        <w:t> </w:t>
      </w:r>
      <w:r>
        <w:rPr/>
        <w:t>integrazione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associazioni</w:t>
      </w:r>
      <w:r>
        <w:rPr>
          <w:spacing w:val="-8"/>
        </w:rPr>
        <w:t> </w:t>
      </w:r>
      <w:r>
        <w:rPr/>
        <w:t>rappresentative</w:t>
      </w:r>
      <w:r>
        <w:rPr>
          <w:spacing w:val="-7"/>
        </w:rPr>
        <w:t> </w:t>
      </w:r>
      <w:r>
        <w:rPr/>
        <w:t>dei</w:t>
      </w:r>
      <w:r>
        <w:rPr>
          <w:spacing w:val="-8"/>
        </w:rPr>
        <w:t> </w:t>
      </w:r>
      <w:r>
        <w:rPr/>
        <w:t>pazienti</w:t>
      </w:r>
      <w:r>
        <w:rPr>
          <w:spacing w:val="-8"/>
        </w:rPr>
        <w:t> </w:t>
      </w:r>
      <w:r>
        <w:rPr/>
        <w:t>dell'ambito</w:t>
      </w:r>
      <w:r>
        <w:rPr>
          <w:spacing w:val="-7"/>
        </w:rPr>
        <w:t> </w:t>
      </w:r>
      <w:r>
        <w:rPr/>
        <w:t>specifico.</w:t>
      </w:r>
    </w:p>
    <w:p>
      <w:pPr>
        <w:pStyle w:val="BodyText"/>
        <w:spacing w:line="252" w:lineRule="auto" w:before="200"/>
        <w:ind w:left="275" w:right="203"/>
        <w:jc w:val="both"/>
      </w:pPr>
      <w:r>
        <w:rPr/>
        <w:t>"Lo IOV rappresenta una delle istituzioni più prestigiose a livello italiano nella cura e nella</w:t>
      </w:r>
      <w:r>
        <w:rPr>
          <w:spacing w:val="1"/>
        </w:rPr>
        <w:t> </w:t>
      </w:r>
      <w:r>
        <w:rPr/>
        <w:t>ricerca sul cancro e sono veramente onorato della fiducia accordatami. Mi impegnerò con tutto</w:t>
      </w:r>
      <w:r>
        <w:rPr>
          <w:spacing w:val="1"/>
        </w:rPr>
        <w:t> </w:t>
      </w:r>
      <w:r>
        <w:rPr/>
        <w:t>me stesso e con spirito di servizio - commenta Michele Gottardi - in quanto il valore delle</w:t>
      </w:r>
      <w:r>
        <w:rPr>
          <w:spacing w:val="1"/>
        </w:rPr>
        <w:t> </w:t>
      </w:r>
      <w:r>
        <w:rPr/>
        <w:t>istituzioni è maggiore degli uomini e delle donne che le popolano. Proseguirò lo sforzo di</w:t>
      </w:r>
      <w:r>
        <w:rPr>
          <w:spacing w:val="1"/>
        </w:rPr>
        <w:t> </w:t>
      </w:r>
      <w:r>
        <w:rPr/>
        <w:t>migliorare l'offerta ai malati di cancro perseguito per molti anni dalla dr.ssa Zagonel, figura di</w:t>
      </w:r>
      <w:r>
        <w:rPr>
          <w:spacing w:val="1"/>
        </w:rPr>
        <w:t> </w:t>
      </w:r>
      <w:r>
        <w:rPr/>
        <w:t>riferimento</w:t>
      </w:r>
      <w:r>
        <w:rPr>
          <w:spacing w:val="-3"/>
        </w:rPr>
        <w:t> </w:t>
      </w:r>
      <w:r>
        <w:rPr/>
        <w:t>dell'Oncologia</w:t>
      </w:r>
      <w:r>
        <w:rPr>
          <w:spacing w:val="-3"/>
        </w:rPr>
        <w:t> </w:t>
      </w:r>
      <w:r>
        <w:rPr/>
        <w:t>italiana,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cui</w:t>
      </w:r>
      <w:r>
        <w:rPr>
          <w:spacing w:val="-3"/>
        </w:rPr>
        <w:t> </w:t>
      </w:r>
      <w:r>
        <w:rPr/>
        <w:t>ricevo</w:t>
      </w:r>
      <w:r>
        <w:rPr>
          <w:spacing w:val="-3"/>
        </w:rPr>
        <w:t> </w:t>
      </w:r>
      <w:r>
        <w:rPr/>
        <w:t>questo</w:t>
      </w:r>
      <w:r>
        <w:rPr>
          <w:spacing w:val="-2"/>
        </w:rPr>
        <w:t> </w:t>
      </w:r>
      <w:r>
        <w:rPr/>
        <w:t>importante</w:t>
      </w:r>
      <w:r>
        <w:rPr>
          <w:spacing w:val="-3"/>
        </w:rPr>
        <w:t> </w:t>
      </w:r>
      <w:r>
        <w:rPr/>
        <w:t>testimone".</w:t>
      </w:r>
    </w:p>
    <w:p>
      <w:pPr>
        <w:pStyle w:val="BodyText"/>
        <w:spacing w:line="252" w:lineRule="auto" w:before="201"/>
        <w:ind w:left="275" w:right="207"/>
        <w:jc w:val="both"/>
      </w:pPr>
      <w:r>
        <w:rPr/>
        <w:t>"Al dott.Gottardi - chiosa il Direttore Generale Patrizia Benini - il compito di dirigere questo</w:t>
      </w:r>
      <w:r>
        <w:rPr>
          <w:spacing w:val="1"/>
        </w:rPr>
        <w:t> </w:t>
      </w:r>
      <w:r>
        <w:rPr/>
        <w:t>importantissimo Dipartimento strutturale, che integra le attività di oncologia "di area medica"</w:t>
      </w:r>
      <w:r>
        <w:rPr>
          <w:spacing w:val="1"/>
        </w:rPr>
        <w:t> </w:t>
      </w:r>
      <w:r>
        <w:rPr/>
        <w:t>dell'Istituto, sempre proiettate ad aumentare i livelli di assistenza erogati, con l'obiettivo di</w:t>
      </w:r>
      <w:r>
        <w:rPr>
          <w:spacing w:val="1"/>
        </w:rPr>
        <w:t> </w:t>
      </w:r>
      <w:r>
        <w:rPr/>
        <w:t>migliorare</w:t>
      </w:r>
      <w:r>
        <w:rPr>
          <w:spacing w:val="-2"/>
        </w:rPr>
        <w:t> </w:t>
      </w:r>
      <w:r>
        <w:rPr/>
        <w:t>costantemente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percorsi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accessibilità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accoglienza".</w:t>
      </w:r>
    </w:p>
    <w:p>
      <w:pPr>
        <w:spacing w:after="0" w:line="252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740" w:right="660"/>
          <w:pgNumType w:start="1"/>
        </w:sectPr>
      </w:pPr>
    </w:p>
    <w:p>
      <w:pPr>
        <w:tabs>
          <w:tab w:pos="8331" w:val="left" w:leader="none"/>
        </w:tabs>
        <w:spacing w:line="240" w:lineRule="auto"/>
        <w:ind w:left="318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2" w:lineRule="auto" w:before="89"/>
        <w:ind w:left="110" w:right="205"/>
        <w:jc w:val="both"/>
      </w:pPr>
      <w:r>
        <w:rPr/>
        <w:pict>
          <v:group style="position:absolute;margin-left:33.550003pt;margin-top:-165.943176pt;width:520.4500pt;height:319.3pt;mso-position-horizontal-relative:page;mso-position-vertical-relative:paragraph;z-index:-15766016" coordorigin="671,-3319" coordsize="10409,6386">
            <v:shape style="position:absolute;left:671;top:-3319;width:2040;height:2535" type="#_x0000_t75" stroked="false">
              <v:imagedata r:id="rId6" o:title=""/>
            </v:shape>
            <v:shape style="position:absolute;left:859;top:-853;width:10220;height:3920" coordorigin="860,-853" coordsize="10220,3920" path="m11080,-853l860,-853,860,-553,860,-513,860,3067,11080,3067,11080,-553,11080,-85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nomina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Michele</w:t>
      </w:r>
      <w:r>
        <w:rPr>
          <w:spacing w:val="1"/>
        </w:rPr>
        <w:t> </w:t>
      </w:r>
      <w:r>
        <w:rPr/>
        <w:t>Gottardi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incarichi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apicalità</w:t>
      </w:r>
      <w:r>
        <w:rPr>
          <w:spacing w:val="1"/>
        </w:rPr>
        <w:t> </w:t>
      </w:r>
      <w:r>
        <w:rPr/>
        <w:t>dipartimentali: la sua nomina si aggiunge infatti a quelle, avvenute nel mesi scorsi, della dott.ssa</w:t>
      </w:r>
      <w:r>
        <w:rPr>
          <w:spacing w:val="1"/>
        </w:rPr>
        <w:t> </w:t>
      </w:r>
      <w:r>
        <w:rPr/>
        <w:t>Francesca Caumo (direttore del Dipartimento di Imaging e Fisica Sanitaria), della dott.ssa Marina</w:t>
      </w:r>
      <w:r>
        <w:rPr>
          <w:spacing w:val="-62"/>
        </w:rPr>
        <w:t> </w:t>
      </w:r>
      <w:r>
        <w:rPr/>
        <w:t>Coppola</w:t>
      </w:r>
      <w:r>
        <w:rPr>
          <w:spacing w:val="1"/>
        </w:rPr>
        <w:t> </w:t>
      </w:r>
      <w:r>
        <w:rPr/>
        <w:t>(direttore</w:t>
      </w:r>
      <w:r>
        <w:rPr>
          <w:spacing w:val="1"/>
        </w:rPr>
        <w:t> </w:t>
      </w:r>
      <w:r>
        <w:rPr/>
        <w:t>del</w:t>
      </w:r>
      <w:r>
        <w:rPr>
          <w:spacing w:val="65"/>
        </w:rPr>
        <w:t> </w:t>
      </w:r>
      <w:r>
        <w:rPr/>
        <w:t>Dipartimento di Oncologia Traslazionale e Servizi), e del dr. Pierluigi</w:t>
      </w:r>
      <w:r>
        <w:rPr>
          <w:spacing w:val="1"/>
        </w:rPr>
        <w:t> </w:t>
      </w:r>
      <w:r>
        <w:rPr/>
        <w:t>Pilati</w:t>
      </w:r>
      <w:r>
        <w:rPr>
          <w:spacing w:val="-2"/>
        </w:rPr>
        <w:t> </w:t>
      </w:r>
      <w:r>
        <w:rPr/>
        <w:t>(direttore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Dipartimento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Chirurgia</w:t>
      </w:r>
      <w:r>
        <w:rPr>
          <w:spacing w:val="-2"/>
        </w:rPr>
        <w:t> </w:t>
      </w:r>
      <w:r>
        <w:rPr/>
        <w:t>Oncologica).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"/>
        <w:ind w:left="557" w:right="0" w:firstLine="0"/>
        <w:jc w:val="left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IRCCS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Email:</w:t>
      </w:r>
      <w:r>
        <w:rPr>
          <w:b/>
          <w:spacing w:val="-5"/>
          <w:sz w:val="26"/>
        </w:rPr>
        <w:t> </w:t>
      </w:r>
      <w:hyperlink r:id="rId9">
        <w:r>
          <w:rPr>
            <w:b/>
            <w:color w:val="1154CC"/>
            <w:sz w:val="26"/>
            <w:u w:val="thick" w:color="1154CC"/>
          </w:rPr>
          <w:t>ufficio.stampa@iov.veneto.it</w:t>
        </w:r>
        <w:r>
          <w:rPr>
            <w:b/>
            <w:color w:val="1154CC"/>
            <w:spacing w:val="-9"/>
            <w:sz w:val="26"/>
          </w:rPr>
          <w:t> </w:t>
        </w:r>
      </w:hyperlink>
      <w:r>
        <w:rPr>
          <w:b/>
          <w:sz w:val="26"/>
        </w:rPr>
        <w:t>Cell: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338.5866778</w:t>
      </w:r>
    </w:p>
    <w:sectPr>
      <w:pgSz w:w="11920" w:h="16840"/>
      <w:pgMar w:header="0" w:footer="614" w:top="640" w:bottom="80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738" w:right="1689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2023-02-07T08:48:38Z</dcterms:created>
  <dcterms:modified xsi:type="dcterms:W3CDTF">2023-02-07T08:48:38Z</dcterms:modified>
</cp:coreProperties>
</file>